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ПОЛЬЗОВАТЕЛЬСКОЕ СОГЛАШЕНИЕ ДЛЯ ВЕБ-САЙТА </w:t>
      </w:r>
    </w:p>
    <w:p>
      <w:pPr>
        <w:spacing/>
        <w:jc w:val="center"/>
        <w:rPr>
          <w:sz w:val="14"/>
          <w:szCs w:val="14"/>
        </w:rPr>
      </w:pPr>
      <w:r>
        <w:rPr>
          <w:sz w:val="14"/>
          <w:szCs w:val="14"/>
        </w:rPr>
      </w:r>
    </w:p>
    <w:p>
      <w:pPr>
        <w:rPr>
          <w:sz w:val="14"/>
          <w:szCs w:val="14"/>
        </w:rPr>
      </w:pPr>
      <w:r>
        <w:rPr>
          <w:sz w:val="14"/>
          <w:szCs w:val="14"/>
        </w:rPr>
        <w:t>1. ОПРЕДЕЛЕНИЕ ПОНЯТИЙ</w:t>
      </w:r>
    </w:p>
    <w:p>
      <w:pPr>
        <w:pStyle w:val="para2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В тексте настоящего Соглашения нижеизложенным терминам дано следующее значение:</w:t>
      </w:r>
    </w:p>
    <w:p>
      <w:pPr>
        <w:pStyle w:val="para2"/>
        <w:spacing w:after="116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>"Сайт</w:t>
      </w:r>
      <w:r>
        <w:rPr>
          <w:rStyle w:val="char4"/>
          <w:vertAlign w:val="superscript"/>
        </w:rPr>
        <w:t>1</w:t>
      </w:r>
      <w:r>
        <w:rPr>
          <w:rStyle w:val="char4"/>
        </w:rPr>
        <w:t xml:space="preserve"> </w:t>
      </w:r>
      <w:r>
        <w:t>означает следующий сайт: bezzatei.com, который принадлежит Компании и находится по следующей ссылке: https://www.bezzatei.com/.</w:t>
      </w:r>
    </w:p>
    <w:p>
      <w:pPr>
        <w:pStyle w:val="para2"/>
        <w:spacing w:after="124" w:line="165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>"Пользователь , Вы , Ваш , Вас , Вами</w:t>
      </w:r>
      <w:r>
        <w:t>' или какие-либо другие схожие производные (в зависимости от контекста) означает лицо, которое (1) пользуется Сайтом и/или получило доступ к его Контенту; и (2) дало свое согласие на соблюдение правил пользования Сайтом, изложенных в тексте данного Соглашения, путем проставления специальной галочки в отведенном поле на Сайте.</w:t>
      </w:r>
    </w:p>
    <w:p>
      <w:pPr>
        <w:pStyle w:val="para2"/>
        <w:spacing w:after="120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>"Компания , Мы", Наш, Нас, Нами’</w:t>
      </w:r>
      <w:r>
        <w:t>или какие-либо другие схожие производные (в зависимости от контекста) означает следующее лицо: БФ "ТВЕРДАЯ ПОЧВА", адрес местонахождения: Республика Башкортостан, город Уфа, проспект Октября, дом 133, помещение 25 (включая, его филиалы и представительства как на территории Российской Федерации, так и за ее пределами, а также какие-либо другие лица, созданные в результате реорганизации Компании), которое является владельцем Сайта или им управляет.</w:t>
      </w:r>
    </w:p>
    <w:p>
      <w:pPr>
        <w:pStyle w:val="para2"/>
        <w:spacing w:after="120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 xml:space="preserve">"Контент сайта </w:t>
      </w:r>
      <w:r>
        <w:t>означает все объекты, размещенные Компанией и/или третьими лицами (с разрешения Компании) на Сайте, в том числе элементы дизайна, текст, графические изображения, иллюстрации, видео, программы, музыка, звуки, информация, уведомления и какие-либо другие объекты схожего назначения, их подборки или комбинации.</w:t>
      </w:r>
    </w:p>
    <w:p>
      <w:pPr>
        <w:pStyle w:val="para2"/>
        <w:spacing w:after="136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 xml:space="preserve">"ПО сайта" </w:t>
      </w:r>
      <w:r>
        <w:t>означает программное обеспечение, разработанное Компанией (и/или третьими лицами по поручению Компании) для Сайта, включая, однако не ограничиваясь, весь софт, скрипты, коды (НТМ1_ коды), программы и тп.</w:t>
      </w:r>
    </w:p>
    <w:p>
      <w:pPr>
        <w:pStyle w:val="para2"/>
        <w:spacing w:after="260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rPr>
          <w:rStyle w:val="char4"/>
        </w:rPr>
        <w:t xml:space="preserve">"Услуги" </w:t>
      </w:r>
      <w:r>
        <w:t>означает совокупно Контент сайта и ПО сайта.</w:t>
      </w:r>
    </w:p>
    <w:p>
      <w:pPr>
        <w:pStyle w:val="para1"/>
        <w:ind w:left="340"/>
        <w:spacing w:after="90" w:line="140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</w:rPr>
      </w:pPr>
      <w:r>
        <w:rPr>
          <w:b w:val="0"/>
          <w:bCs w:val="0"/>
        </w:rPr>
        <w:t>2. ПРИСОЕДИНЕНИЕ К СОГЛАШЕНИЮ</w:t>
      </w:r>
    </w:p>
    <w:p>
      <w:pPr>
        <w:pStyle w:val="para2"/>
        <w:numPr>
          <w:ilvl w:val="0"/>
          <w:numId w:val="1"/>
        </w:numPr>
        <w:ind w:left="0" w:firstLine="0"/>
        <w:spacing w:after="69" w:line="140" w:lineRule="exact"/>
        <w:jc w:val="both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Пользователи используют Сайт для следующих целей:</w:t>
      </w:r>
    </w:p>
    <w:p>
      <w:pPr>
        <w:pStyle w:val="para3"/>
        <w:ind w:left="340"/>
        <w:spacing w:before="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Экологическое просвещение, социальная поддержка населения, развитие народных ремёсел и декоративно-прикладного творчества</w:t>
      </w:r>
    </w:p>
    <w:p>
      <w:pPr>
        <w:pStyle w:val="para2"/>
        <w:numPr>
          <w:ilvl w:val="0"/>
          <w:numId w:val="1"/>
        </w:numPr>
        <w:ind w:left="0" w:firstLine="0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 xml:space="preserve">Настоящее Пользовательское соглашение (далее </w:t>
      </w:r>
      <w:r>
        <w:rPr>
          <w:rStyle w:val="char4"/>
        </w:rPr>
        <w:t xml:space="preserve">"Соглашение") </w:t>
      </w:r>
      <w:r>
        <w:t>определяет правила и порядок использования Сайта и Услуг, права и обязанности Пользователей, а также регулирует поведение Пользователей при получении доступа к Сайту и Услугам.</w:t>
      </w:r>
    </w:p>
    <w:p>
      <w:pPr>
        <w:pStyle w:val="para2"/>
        <w:numPr>
          <w:ilvl w:val="0"/>
          <w:numId w:val="1"/>
        </w:numPr>
        <w:ind w:left="0" w:firstLine="0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Пользователь принимает условия данного Соглашения путем проставления специальной галочки в отведенном поле на Сайте.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2"/>
        <w:spacing w:after="120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2.4. Данное Соглашение является обязательным для его сторон (т.е. для Компании и Пользователя). Уступка Пользователем своих прав по данному Соглашению возможна только после получения предварительного письменного согласия от Компании.</w:t>
      </w:r>
    </w:p>
    <w:p>
      <w:pPr>
        <w:pStyle w:val="para2"/>
        <w:ind w:right="4440" w:firstLine="340"/>
        <w:spacing w:line="31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3. ПОЛЬЗОВАТЕЛИ САЙТА Общие критерии и возраст</w:t>
      </w:r>
    </w:p>
    <w:p>
      <w:pPr>
        <w:pStyle w:val="para2"/>
        <w:spacing w:after="136" w:line="160" w:lineRule="exact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3.1 Для использования Сайта Пользователи должны соответствовать следующим критериям (совокупно):</w:t>
      </w:r>
    </w:p>
    <w:p>
      <w:pPr>
        <w:pStyle w:val="para2"/>
        <w:numPr>
          <w:ilvl w:val="0"/>
          <w:numId w:val="2"/>
        </w:numPr>
        <w:ind w:left="340" w:firstLine="0"/>
        <w:spacing w:after="74" w:line="140" w:lineRule="exact"/>
        <w:jc w:val="both"/>
        <w:tabs defTabSz="708">
          <w:tab w:val="left" w:pos="64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 xml:space="preserve">быть не младше </w:t>
      </w:r>
      <w:r>
        <w:rPr>
          <w:rStyle w:val="char7"/>
        </w:rPr>
        <w:t>1</w:t>
      </w:r>
      <w:r>
        <w:rPr>
          <w:rStyle w:val="char7"/>
        </w:rPr>
        <w:t>2</w:t>
      </w:r>
      <w:r>
        <w:t>-лет; и</w:t>
      </w:r>
    </w:p>
    <w:p>
      <w:pPr>
        <w:pStyle w:val="para2"/>
        <w:numPr>
          <w:ilvl w:val="0"/>
          <w:numId w:val="2"/>
        </w:numPr>
        <w:ind w:left="340" w:firstLine="0"/>
        <w:spacing w:after="136" w:line="160" w:lineRule="exact"/>
        <w:tabs defTabSz="708">
          <w:tab w:val="left" w:pos="64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быть ограниченным в праве доступа к Сайту и Услугам на основании решения суда, вступившего в законную силу, или в случаях, предусмотренных действующим законодательством или условиями данного Соглашения.</w:t>
      </w:r>
    </w:p>
    <w:p>
      <w:pPr>
        <w:pStyle w:val="para2"/>
        <w:spacing w:after="74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Регистрация на сайте и создание личного аккаунта</w:t>
      </w:r>
    </w:p>
    <w:p>
      <w:pPr>
        <w:pStyle w:val="para2"/>
        <w:spacing w:after="136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3.2. Использование данного Сайта возможно как Пользователями, которые прошли процедуру бесплатной регистрации и создали свой личный аккаунт (кабинет), так и Пользователями, которые отказались от такой регистрации.</w:t>
      </w:r>
    </w:p>
    <w:p>
      <w:pPr>
        <w:pStyle w:val="para2"/>
        <w:spacing w:after="74" w:line="140" w:lineRule="exact"/>
        <w:jc w:val="both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3.3. Для регистрации Пользователю необходимо предоставить следующею информацию о себе:</w:t>
      </w:r>
    </w:p>
    <w:p>
      <w:pPr>
        <w:pStyle w:val="para1"/>
        <w:ind w:left="340"/>
        <w:spacing w:after="120" w:line="160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 xml:space="preserve">Адрес электронной почты, Ф.И.О., номер телефона, День рождения, месяц рождения, семейное положение, наличие детей, место работы </w:t>
      </w:r>
    </w:p>
    <w:p>
      <w:pPr>
        <w:pStyle w:val="para1"/>
        <w:ind w:left="340"/>
        <w:spacing w:after="120" w:line="160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i/>
          <w:iCs/>
        </w:rPr>
      </w:pPr>
      <w:r>
        <w:rPr>
          <w:rStyle w:val="char3"/>
        </w:rPr>
        <w:t>4. ИНТЕЛЛЕКТУАЛЬНАЯ СОБСТВЕННОСТЬ</w:t>
      </w:r>
      <w:r>
        <w:rPr>
          <w:b w:val="0"/>
          <w:bCs w:val="0"/>
          <w:i/>
          <w:iCs/>
        </w:rPr>
      </w:r>
    </w:p>
    <w:p>
      <w:pPr>
        <w:pStyle w:val="para2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4.1. Компании принадлежат все без исключения права собственности, включая имущественные права интеллектуальной собственности, на весь Контент сайта, а также ПО сайта. ПО сайта и Контент сайта защищены авторским правом в порядке, предусмотренном действующим гражданским законодательством Российской Федерации, а также международными договорами и конвенциями в области защиты объектов интеллектуальной собственности.</w:t>
      </w:r>
    </w:p>
    <w:p>
      <w:pPr>
        <w:pStyle w:val="para2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4.2. Пользователям запрещено копировать, воспроизводить, модифицировать, компилировать, распространять, отображать в какой-либо форме, публиковать, скачивать, передавать, продавать или иным способом распространять или использовать Контент сайта и ПО сайта, кроме случаев, когда такие действия ПРЯМО разрешены условиями данного Соглашения или действующим законодательством Российской Федерации.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4.3.  Ничто в тексте данного Соглашения не может быть истолковано как передача Пользователю каких-либо исключительных прав на Контент сайта (полностью или в отдельной части) и/или ПО сайта.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2"/>
        <w:ind w:right="3960" w:firstLine="320"/>
        <w:spacing w:line="31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5. ПОРЯДОК РАБОТЫ С САЙТОМ Правила поведения на сайте</w:t>
      </w:r>
    </w:p>
    <w:p>
      <w:pPr>
        <w:pStyle w:val="para2"/>
        <w:spacing w:after="120" w:line="160" w:lineRule="exact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5.1. Во время использования Сайта Пользователь обязуется придерживаться следующих правил: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2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соблюдать все обязательства, взятые на себя Пользователем в связи с присоединением к данному Соглашению; и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предоставлять достоверные о себе данные во время регистрации на Сайте и для создания личного аккаунта (кабинета); и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выдавать себя за какое-либо другое лицо, включая, однако не ограничиваясь, не предоставлять какие-либо данные третьих лиц (без получения от них прямого, предварительного и осознанного согласия) для регистрации на Сайте и/или для создания личного аккаунта (кабинета); и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3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информировать Компанию о хищении логинов, паролей или каких-либо других ключей доступа Пользователя к личному аккаунту (кабинету); и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2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предоставлять третьим лицам доступ к своему аккаунту (кабинету) и/или логины, пароли или другие ключи доступа; и</w:t>
      </w:r>
    </w:p>
    <w:p>
      <w:pPr>
        <w:pStyle w:val="para2"/>
        <w:numPr>
          <w:ilvl w:val="0"/>
          <w:numId w:val="2"/>
        </w:numPr>
        <w:ind w:left="320" w:firstLine="0"/>
        <w:spacing w:after="116" w:line="160" w:lineRule="exact"/>
        <w:tabs defTabSz="708">
          <w:tab w:val="left" w:pos="6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совершать какие-либо действия (с использованием средств автоматизации или без таких средств), направленные на сбор каких-либо персональных данных других Пользователей; и</w:t>
      </w:r>
    </w:p>
    <w:p>
      <w:pPr>
        <w:pStyle w:val="para2"/>
        <w:numPr>
          <w:ilvl w:val="0"/>
          <w:numId w:val="2"/>
        </w:numPr>
        <w:ind w:left="320" w:firstLine="0"/>
        <w:spacing w:after="124" w:line="165" w:lineRule="exact"/>
        <w:tabs defTabSz="708">
          <w:tab w:val="left" w:pos="63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предпринимать какие-либо действия и не помогать третьим лицам в совершении действий, направленных на подрыв работы Сайта, включая, однако не ограничиваясь, (а) загружать вирусы или вредоносный код; (6) совершать действия, которые могут привести к отключению Сайта, к нарушению нормальной работы Сайта или ПО сайта, или к ухудшению внешнего вида Сайта и/или Контента Сайта.</w:t>
      </w:r>
    </w:p>
    <w:p>
      <w:pPr>
        <w:pStyle w:val="para2"/>
        <w:numPr>
          <w:ilvl w:val="0"/>
          <w:numId w:val="2"/>
        </w:numPr>
        <w:ind w:left="320" w:firstLine="0"/>
        <w:spacing w:after="120" w:line="160" w:lineRule="exact"/>
        <w:tabs defTabSz="708">
          <w:tab w:val="left" w:pos="62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не предпринимать какие-либо иные действия, которые являются незаконными, мошенническими, дискриминационными или вводящими в заблуждение.</w:t>
      </w:r>
    </w:p>
    <w:p>
      <w:pPr>
        <w:pStyle w:val="para2"/>
        <w:ind w:right="3540" w:firstLine="320"/>
        <w:spacing w:line="31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6. РАЗМЕЩЕНИЕ РЕКЛАМЫ НА САЙТЕ Размещение рекламы компанией</w:t>
      </w:r>
    </w:p>
    <w:p>
      <w:pPr>
        <w:pStyle w:val="para2"/>
        <w:spacing w:after="120" w:line="160" w:lineRule="exact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6.1. Компания имеет право время от времени размещать на Сайте какие-либо рекламные или маркетинговые материалы.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6.2. Пользователь может время от времени получать сообщения от Компании с определенными рекламными или маркетинговыми материалами. Отправка Компанией указанных материалов осуществляется только с согласия Пользователя, выраженной в виде оформления соответствующей подписки посредством выполнения следующих действий: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1"/>
        <w:ind w:firstLine="340"/>
        <w:spacing w:after="74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color w:val="auto"/>
          <w:sz w:val="24"/>
          <w:szCs w:val="24"/>
          <w:vertAlign w:val="baseline"/>
        </w:rPr>
      </w:pPr>
      <w:r>
        <w:rPr>
          <w:b w:val="0"/>
          <w:bCs w:val="0"/>
          <w:i/>
          <w:iCs/>
        </w:rPr>
        <w:t xml:space="preserve">Заполнить googlе-форму: </w:t>
      </w:r>
      <w:hyperlink r:id="rId8" w:history="1">
        <w:r>
          <w:rPr>
            <w:rStyle w:val="char1"/>
            <w:rFonts w:ascii="Open Sans" w:hAnsi="Open Sans" w:eastAsia="SimSun" w:cs="Times New Roman"/>
            <w:b w:val="0"/>
            <w:bCs w:val="0"/>
            <w:color w:val="000000"/>
            <w:kern w:val="1"/>
            <w:sz w:val="14"/>
            <w:szCs w:val="14"/>
            <w:u w:color="auto" w:val="none"/>
            <w:vertAlign w:val="baseline"/>
          </w:rPr>
          <w:t>https://forms.gle/VJ9Bqc4NyvohNChe6</w:t>
        </w:r>
      </w:hyperlink>
    </w:p>
    <w:p>
      <w:pPr>
        <w:pStyle w:val="para2"/>
        <w:spacing w:after="136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6.3. Пользователь также имеет право в любой момент и без указания причины отказаться от такой бесплатной подписки посредством выполнения следующих действий:</w:t>
      </w:r>
    </w:p>
    <w:p>
      <w:pPr>
        <w:pStyle w:val="para1"/>
        <w:ind w:firstLine="340"/>
        <w:spacing w:after="80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  <w:t>Убрать галочку напротив</w:t>
      </w:r>
      <w:r>
        <w:rPr>
          <w:rStyle w:val="char8"/>
          <w:sz w:val="14"/>
          <w:szCs w:val="14"/>
        </w:rPr>
        <w:t xml:space="preserve"> </w:t>
      </w:r>
      <w:r>
        <w:rPr>
          <w:b w:val="0"/>
          <w:bCs w:val="0"/>
          <w:i/>
          <w:iCs/>
        </w:rPr>
        <w:t>"Получать рассылку</w:t>
      </w:r>
      <w:r>
        <w:rPr>
          <w:rStyle w:val="char8"/>
          <w:sz w:val="14"/>
          <w:szCs w:val="14"/>
        </w:rPr>
        <w:t>"</w:t>
      </w:r>
      <w:r>
        <w:rPr>
          <w:b w:val="0"/>
          <w:bCs w:val="0"/>
          <w:i/>
          <w:iCs/>
        </w:rPr>
      </w:r>
    </w:p>
    <w:p>
      <w:pPr>
        <w:pStyle w:val="para2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2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 xml:space="preserve">6.4. Контент сайта может содержать ссылки на веб-сайты третьих лиц и/или рекламные или маркетинговые материалы о товарах/услугах, предоставленные такими третьими лицами (далее Реклама третьих лиц1). КОМПАНИЯ НЕ БЕРЕТ НА СЕБЯ КАКУЮ-ЛИБО ОТВЕТСТВЕННОСТЬ (1) ЗА СОДЕРЖАНИЕ РЕКЛАМЫ ТРЕТЬИХ ЛИЦ, А ТАКЖЕ ЗА НАЛИЧИЕ, КАЧЕСТВО И БЕЗОПАСНОСТЬ ПРОДВИГАЕМЫХ ТОВАРОВ/УСЛУГ В ТАКОЙ РЕКЛАМЕ; </w:t>
      </w:r>
      <w:r>
        <w:rPr>
          <w:rStyle w:val="char9"/>
          <w:sz w:val="14"/>
          <w:szCs w:val="14"/>
        </w:rPr>
        <w:t xml:space="preserve">И (2) </w:t>
      </w:r>
      <w:r>
        <w:t>ЗА КАКИЕ-ЛИБО УБЫТКИ, ПОТЕРИ ИЛИ УЩЕРБ, ПОНЕСЕННЫЕ ИЛИ ПРИЧИНЕННЫЕ ПОЛЬЗОВАТЕЛЮ В РЕЗУЛЬТАТЕ ПРОЧТЕНИЯ ИМ ТАКОЙ РЕКЛАМЫ, ИСПОЛЬЗОВАНИЯ ИМ ПРОДВИГАЕМЫХ В РЕКЛАМЕ ТРЕТЬИХ ЛИЦ ТОВАРОВ/УСЛУГ.</w:t>
      </w:r>
    </w:p>
    <w:p>
      <w:pPr>
        <w:pStyle w:val="para2"/>
        <w:spacing w:after="316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6.5.  В случае перехода на другой сайт через размещенную на Сайте Рекламу третьих лиц, Компания не может гарантировать, что такой веб-сайт является безопасным для Пользователя и/или его компьютера. Ни что в тексте данного Соглашения не должно быть истолковано как заверение, поощрение, рекомендация или побуждение Пользователя воспользоваться Рекламой третьих лиц, посетить какие-либо сайты третьих лиц, а также попробовать, приобрести, воспользоваться какими-либо товарами/услугами третьих лиц.</w:t>
      </w:r>
    </w:p>
    <w:p>
      <w:pPr>
        <w:pStyle w:val="para2"/>
        <w:ind w:firstLine="340"/>
        <w:spacing w:after="90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7. СОВЕРШЕНИЕ ПОКУПОК ЧЕРЕЗ САЙТ</w:t>
      </w:r>
    </w:p>
    <w:p>
      <w:pPr>
        <w:pStyle w:val="para2"/>
        <w:numPr>
          <w:ilvl w:val="0"/>
          <w:numId w:val="2"/>
        </w:numPr>
        <w:ind w:left="0" w:firstLine="0"/>
        <w:spacing w:after="158" w:line="140" w:lineRule="exact"/>
        <w:jc w:val="both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Сайт не предоставляет возможность покупки каких-либо товаров/услуг через него.</w:t>
      </w:r>
    </w:p>
    <w:p>
      <w:pPr>
        <w:pStyle w:val="para2"/>
        <w:ind w:right="2280" w:firstLine="340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8. ОФОРМЛЕНИЕ ЗАКАЗА НА САЙТЕ Общие положения</w:t>
      </w:r>
    </w:p>
    <w:p>
      <w:pPr>
        <w:pStyle w:val="para2"/>
        <w:spacing/>
        <w:jc w:val="both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8.1. По желанию Пользователь может оформить заказ на изготовление сувенирной продукции мастерскими народных ремёсел на Сайте.</w:t>
      </w:r>
    </w:p>
    <w:p>
      <w:pPr>
        <w:pStyle w:val="para2"/>
        <w:spacing/>
        <w:jc w:val="both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2"/>
        <w:spacing w:line="140" w:lineRule="exact"/>
        <w:jc w:val="both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Порядок оформления заказа</w:t>
      </w:r>
    </w:p>
    <w:p>
      <w:pPr>
        <w:pStyle w:val="para2"/>
        <w:spacing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p>
      <w:pPr>
        <w:pStyle w:val="para2"/>
        <w:spacing w:after="136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8.4. Пользователь имеет право оформить подписку в любой момент посредством выполнения следующих действий:</w:t>
      </w:r>
    </w:p>
    <w:p>
      <w:pPr>
        <w:pStyle w:val="para1"/>
        <w:ind w:left="340"/>
        <w:spacing w:after="74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color w:val="auto"/>
          <w:sz w:val="24"/>
          <w:szCs w:val="24"/>
          <w:vertAlign w:val="baseline"/>
        </w:rPr>
      </w:pPr>
      <w:r>
        <w:rPr>
          <w:b w:val="0"/>
          <w:bCs w:val="0"/>
          <w:i/>
          <w:iCs/>
        </w:rPr>
        <w:t xml:space="preserve">Отправить на почту технического задание: </w:t>
      </w:r>
      <w:r>
        <w:rPr>
          <w:rStyle w:val="char1"/>
          <w:rFonts w:ascii="Open Sans" w:hAnsi="Open Sans" w:eastAsia="SimSun" w:cs="Times New Roman"/>
          <w:b w:val="0"/>
          <w:bCs w:val="0"/>
          <w:color w:val="000000"/>
          <w:kern w:val="1"/>
          <w:sz w:val="14"/>
          <w:szCs w:val="14"/>
          <w:u w:color="auto" w:val="none"/>
          <w:vertAlign w:val="baseline"/>
        </w:rPr>
        <w:t>bezzatei@yandex.ru</w:t>
      </w:r>
      <w:r>
        <w:rPr>
          <w:b w:val="0"/>
          <w:bCs w:val="0"/>
          <w:color w:val="auto"/>
          <w:sz w:val="24"/>
          <w:szCs w:val="24"/>
          <w:vertAlign w:val="baseline"/>
        </w:rPr>
      </w:r>
    </w:p>
    <w:p>
      <w:pPr>
        <w:pStyle w:val="para2"/>
        <w:spacing w:after="136" w:line="160" w:lineRule="exact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8.5. Оплата заказа должна быть проведена в валюте, указанной на Сайте. Стоимость заказа указывается с учетом НДС, а также иных обязательных налогов и сборов.</w:t>
      </w:r>
    </w:p>
    <w:p>
      <w:pPr>
        <w:pStyle w:val="para2"/>
        <w:spacing w:after="90" w:line="140" w:lineRule="exact"/>
        <w:jc w:val="both"/>
        <w:tabs defTabSz="708">
          <w:tab w:val="left" w:pos="35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8.6. Пользователь имеет возможность оплаты подписки одним из следующих способов:</w:t>
      </w:r>
    </w:p>
    <w:p>
      <w:pPr>
        <w:ind w:left="708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  <w:rPr>
          <w:rFonts w:ascii="Times New Roman" w:hAnsi="Times New Roman" w:eastAsia="SimSun" w:cs="Times New Roman"/>
          <w:kern w:val="1"/>
          <w:sz w:val="14"/>
          <w:szCs w:val="14"/>
          <w:vertAlign w:val="baseline"/>
        </w:rPr>
      </w:pPr>
      <w:r>
        <w:rPr>
          <w:rFonts w:ascii="Arial" w:hAnsi="Arial" w:eastAsia="SimSun" w:cs="Times New Roman"/>
          <w:kern w:val="1"/>
          <w:sz w:val="14"/>
          <w:szCs w:val="14"/>
          <w:vertAlign w:val="baseline"/>
        </w:rPr>
        <w:t>Visa, MasterCard, Apple Pay, Яндекс.Кошелёк, МИР и Qiwi</w:t>
      </w:r>
      <w:r>
        <w:rPr>
          <w:rFonts w:ascii="Times New Roman" w:hAnsi="Times New Roman" w:eastAsia="SimSun" w:cs="Times New Roman"/>
          <w:kern w:val="1"/>
          <w:sz w:val="14"/>
          <w:szCs w:val="14"/>
          <w:vertAlign w:val="baseline"/>
        </w:rPr>
      </w:r>
    </w:p>
    <w:p>
      <w:pPr>
        <w:pStyle w:val="para1"/>
        <w:ind w:left="340"/>
        <w:spacing w:after="74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i/>
          <w:iCs/>
        </w:rPr>
      </w:pPr>
      <w:r>
        <w:rPr>
          <w:b w:val="0"/>
          <w:bCs w:val="0"/>
          <w:i/>
          <w:iCs/>
        </w:rPr>
      </w:r>
    </w:p>
    <w:p>
      <w:pPr>
        <w:pStyle w:val="para1"/>
        <w:ind w:left="340"/>
        <w:spacing w:after="74" w:line="14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  <w:rPr>
          <w:b w:val="0"/>
          <w:bCs w:val="0"/>
          <w:i/>
          <w:iCs/>
        </w:rPr>
      </w:pPr>
      <w:r>
        <w:rPr>
          <w:rStyle w:val="char3"/>
        </w:rPr>
        <w:t>9. ПРЕКРАЩЕНИЕ ДОСТУПА К САЙТУ</w:t>
      </w:r>
      <w:r>
        <w:rPr>
          <w:b w:val="0"/>
          <w:bCs w:val="0"/>
          <w:i/>
          <w:iCs/>
        </w:rPr>
      </w:r>
    </w:p>
    <w:p>
      <w:pPr>
        <w:pStyle w:val="para2"/>
        <w:spacing w:after="420" w:line="160" w:lineRule="exact"/>
        <w:jc w:val="both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9.1. В случае (1) нарушения Пользователем условий настоящего Соглашения; и/или (2) нарушения прав интеллектуальной собственности Компании, других Пользователей или третьих лиц; и/или (3) совершения действий, которые являются противозаконными, нарушают права и интересы Компании, других Пользователей или третьих лиц или подрывают работу Сайта или возможность использования Сайта другими Пользователями; и/или (4) Услуги или Сайт используется Пользователем таким образом, что это может повлечь юридическую ответственность Компании в будущем; и/или (5) если этого требует действующее законодательство или компетентный государственный орган, Компания имеет право без предварительного уведомления в любой момент прекратить (остановить) доступ Пользователя к Сайту и его Услугам.</w:t>
      </w:r>
    </w:p>
    <w:p>
      <w:pPr>
        <w:pStyle w:val="para2"/>
        <w:ind w:left="340"/>
        <w:spacing w:after="76" w:line="13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10. ЗАКЛЮЧИТЕЛЬНЫЕ ПОЛОЖЕНИЯ</w:t>
      </w:r>
    </w:p>
    <w:p>
      <w:pPr>
        <w:pStyle w:val="para2"/>
        <w:spacing w:after="120" w:line="160" w:lineRule="exact"/>
        <w:tabs defTabSz="708">
          <w:tab w:val="left" w:pos="43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13.1. Настоящее Соглашение вступает в силу с момента его опубликования на Сайте (по следующей ссылке: https://www.bezzatei.com/poziya-bez-zatey/) и действуют в течение неопределенного периода времени.</w:t>
      </w:r>
    </w:p>
    <w:p>
      <w:pPr>
        <w:pStyle w:val="para2"/>
        <w:spacing w:after="120" w:line="160" w:lineRule="exact"/>
        <w:tabs defTabSz="708">
          <w:tab w:val="left" w:pos="43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13.2. Мы можем время от времени пересматривать, дополнять или изменять условия данного Соглашения. Такие изменения, как правило, не являются ретроспективными. КОМПАНИЯ НЕ БЕРЕТ НА СЕБЯ КАКУЮ-ЛИБО ОБЯЗАННОСТЬ ПО УВЕДОМЛЕНИЮ ПОЛЬЗОВАТЕЛЕЙ О ПРЕДСТОЯЩИХ ИЛИ СОСТОЯВШИХСЯ ИЗМЕНЕНИЯХ ТЕКСТА СОГЛАШЕНИЯ. Посредством присоединения к условиям данного Соглашения Пользователь также берет на себя обязательство периодически просматривать условия данного Соглашения на предмет их изменения или дополнения.</w:t>
      </w:r>
    </w:p>
    <w:p>
      <w:pPr>
        <w:pStyle w:val="para2"/>
        <w:spacing w:after="120" w:line="160" w:lineRule="exact"/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Если после проведенных изменений или дополнений в тексте Соглашения Пользователь продолжает пользоваться Сайтом, это значит, что он ознакомлен с изменениями или дополнениями и их принял в полном объеме без каких-либо возражений.</w:t>
      </w:r>
    </w:p>
    <w:p>
      <w:pPr>
        <w:pStyle w:val="para2"/>
        <w:spacing w:after="120" w:line="160" w:lineRule="exact"/>
        <w:tabs defTabSz="708">
          <w:tab w:val="left" w:pos="4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13.3. Если иное прямо не указано в положениях настоящего Соглашения или прямо не вытекает из норм действующего законодательства, к условиям настоящего Договора применяется материальное право Российской Федерации.</w:t>
      </w:r>
    </w:p>
    <w:p>
      <w:pPr>
        <w:pStyle w:val="para2"/>
        <w:spacing w:after="120" w:line="160" w:lineRule="exact"/>
        <w:tabs defTabSz="708">
          <w:tab w:val="left" w:pos="4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13.4. Если одно или несколько условий данного Соглашения утратило свою юридическую силу или признано недействительным согласно действующему законодательству, остальные условия Соглашения не теряют своей силы и продолжают действовать так, словно признанного недействительным или утратившим юридическую силу условия не существовало вовсе.</w:t>
      </w:r>
    </w:p>
    <w:p>
      <w:pPr>
        <w:pStyle w:val="para2"/>
        <w:spacing w:line="160" w:lineRule="exact"/>
        <w:tabs defTabSz="708">
          <w:tab w:val="left" w:pos="430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>
        <w:t>13.5. Доступ к Сайту и его Услугам предоставляется Пользователю "как есть', Мы не обещаем, не гарантируем, не подразумеваем, что Услуги и Сайт могут подходить или не подходить Вашим потребностям, целям, ожиданиям, и в связи с чем не гарантируем какого-либо специфического результата или последствия в результате использования Вами Сайта и его Услуг.</w:t>
      </w:r>
    </w:p>
    <w:p>
      <w:pPr>
        <w:pStyle w:val="para2"/>
        <w:spacing w:after="120" w:line="160" w:lineRule="exact"/>
        <w:tabs defTabSz="708">
          <w:tab w:val="left" w:pos="355" w:leader="none"/>
        </w:tabs>
        <w:pBdr>
          <w:top w:val="nil" w:sz="0" w:space="3" w:color="000000" tmln="20, 20, 20, 0, 60"/>
          <w:left w:val="nil" w:sz="0" w:space="3" w:color="000000" tmln="20, 20, 20, 0, 60"/>
          <w:bottom w:val="nil" w:sz="0" w:space="3" w:color="000000" tmln="20, 20, 20, 0, 60"/>
          <w:right w:val="nil" w:sz="0" w:space="3" w:color="000000" tmln="20, 20, 20, 0, 60"/>
          <w:between w:val="nil" w:sz="0" w:space="0" w:color="000000" tmln="20, 20, 20, 0, 0"/>
        </w:pBdr>
        <w:shd w:val="none"/>
      </w:pP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type w:val="nextPage"/>
      <w:pgSz w:h="7680" w:w="6790"/>
      <w:pgMar w:left="150" w:top="125" w:right="130" w:bottom="11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  <w:font w:name="Candara">
    <w:panose1 w:val="020E0502030303020204"/>
    <w:charset w:val="cc"/>
    <w:family w:val="swiss"/>
    <w:pitch w:val="default"/>
  </w:font>
  <w:font w:name="Microsoft Sans Serif">
    <w:panose1 w:val="020B0604020202020204"/>
    <w:charset w:val="cc"/>
    <w:family w:val="swiss"/>
    <w:pitch w:val="default"/>
  </w:font>
  <w:font w:name="Open Sans">
    <w:panose1 w:val="020B060603050402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2.%1."/>
      <w:lvlJc w:val="left"/>
      <w:pPr>
        <w:ind w:left="0" w:hanging="0"/>
      </w:pPr>
      <w:rPr>
        <w:rFonts w:ascii="Tahoma" w:hAnsi="Tahoma" w:eastAsia="Tahoma" w:cs="Tahoma"/>
        <w:b w:val="0"/>
        <w:smallCaps w:val="0"/>
        <w:color w:val="000000"/>
        <w:spacing w:val="0"/>
        <w:w w:val="100"/>
        <w:sz w:val="14"/>
        <w:szCs w:val="14"/>
        <w:u w:color="auto" w:val="none"/>
        <w:position w:val="0"/>
        <w:lang w:val="ru-ru"/>
      </w:r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(%1)"/>
      <w:lvlJc w:val="left"/>
      <w:pPr>
        <w:ind w:left="0" w:hanging="0"/>
      </w:pPr>
      <w:rPr>
        <w:rFonts w:ascii="Tahoma" w:hAnsi="Tahoma" w:eastAsia="Tahoma" w:cs="Tahoma"/>
        <w:b w:val="0"/>
        <w:smallCaps w:val="0"/>
        <w:color w:val="000000"/>
        <w:spacing w:val="0"/>
        <w:w w:val="100"/>
        <w:sz w:val="14"/>
        <w:szCs w:val="14"/>
        <w:u w:color="auto" w:val="none"/>
        <w:position w:val="0"/>
        <w:lang w:val="ru-ru"/>
      </w:r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decimal"/>
      <w:suff w:val="tab"/>
      <w:lvlText w:val="4.%1."/>
      <w:lvlJc w:val="left"/>
      <w:pPr>
        <w:ind w:left="0" w:hanging="0"/>
      </w:pPr>
      <w:rPr>
        <w:rFonts w:ascii="Tahoma" w:hAnsi="Tahoma" w:eastAsia="Tahoma" w:cs="Tahoma"/>
        <w:b w:val="0"/>
        <w:smallCaps w:val="0"/>
        <w:color w:val="000000"/>
        <w:spacing w:val="0"/>
        <w:w w:val="100"/>
        <w:sz w:val="14"/>
        <w:szCs w:val="14"/>
        <w:u w:color="auto" w:val="none"/>
        <w:position w:val="0"/>
        <w:lang w:val="ru-ru"/>
      </w:rPr>
    </w:lvl>
    <w:lvl w:ilvl="1">
      <w:start w:val="0"/>
      <w:numFmt w:val="none"/>
      <w:suff w:val="tab"/>
      <w:lvlText w:val=""/>
      <w:lvlJc w:val="left"/>
      <w:pPr>
        <w:ind w:left="0" w:hanging="0"/>
      </w:pPr>
    </w:lvl>
    <w:lvl w:ilvl="2">
      <w:start w:val="0"/>
      <w:numFmt w:val="none"/>
      <w:suff w:val="tab"/>
      <w:lvlText w:val=""/>
      <w:lvlJc w:val="left"/>
      <w:pPr>
        <w:ind w:left="0" w:hanging="0"/>
      </w:pPr>
    </w:lvl>
    <w:lvl w:ilvl="3">
      <w:start w:val="0"/>
      <w:numFmt w:val="none"/>
      <w:suff w:val="tab"/>
      <w:lvlText w:val=""/>
      <w:lvlJc w:val="left"/>
      <w:pPr>
        <w:ind w:left="0" w:hanging="0"/>
      </w:pPr>
    </w:lvl>
    <w:lvl w:ilvl="4">
      <w:start w:val="0"/>
      <w:numFmt w:val="none"/>
      <w:suff w:val="tab"/>
      <w:lvlText w:val=""/>
      <w:lvlJc w:val="left"/>
      <w:pPr>
        <w:ind w:left="0" w:hanging="0"/>
      </w:pPr>
    </w:lvl>
    <w:lvl w:ilvl="5">
      <w:start w:val="0"/>
      <w:numFmt w:val="none"/>
      <w:suff w:val="tab"/>
      <w:lvlText w:val=""/>
      <w:lvlJc w:val="left"/>
      <w:pPr>
        <w:ind w:left="0" w:hanging="0"/>
      </w:pPr>
    </w:lvl>
    <w:lvl w:ilvl="6">
      <w:start w:val="0"/>
      <w:numFmt w:val="none"/>
      <w:suff w:val="tab"/>
      <w:lvlText w:val=""/>
      <w:lvlJc w:val="left"/>
      <w:pPr>
        <w:ind w:left="0" w:hanging="0"/>
      </w:pPr>
    </w:lvl>
    <w:lvl w:ilvl="7">
      <w:start w:val="0"/>
      <w:numFmt w:val="none"/>
      <w:suff w:val="tab"/>
      <w:lvlText w:val=""/>
      <w:lvlJc w:val="left"/>
      <w:pPr>
        <w:ind w:left="0" w:hanging="0"/>
      </w:pPr>
    </w:lvl>
    <w:lvl w:ilvl="8">
      <w:start w:val="0"/>
      <w:numFmt w:val="none"/>
      <w:suff w:val="tab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181"/>
  <w:drawingGridVerticalSpacing w:val="181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compatSetting w:name="compatibilityMode" w:uri="http://schemas.microsoft.com/office/word" w:val="15"/>
  <w:shapeDefaults>
    <o:shapedefaults v:ext="edit" spidmax="1026"/>
    <o:shapelayout v:ext="edit">
      <o:rules v:ext="edit"/>
    </o:shapelayout>
  </w:shapeDefaults>
  <w:tmPrefOne w:val="17"/>
  <w:tmPrefTwo w:val="1"/>
  <w:tmFmtPref w:val="5506583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4"/>
    <w:tmLastPosSelect w:val="0"/>
    <w:tmLastPosFrameIdx w:val="0"/>
    <w:tmLastPosCaret>
      <w:tmLastPosPgfIdx w:val="66"/>
      <w:tmLastPosIdx w:val="144"/>
    </w:tmLastPosCaret>
    <w:tmLastPosAnchor>
      <w:tmLastPosPgfIdx w:val="0"/>
      <w:tmLastPosIdx w:val="0"/>
    </w:tmLastPosAnchor>
    <w:tmLastPosTblRect w:left="0" w:top="0" w:right="0" w:bottom="0"/>
  </w:tmLastPos>
  <w:tmAppRevision w:date="1602948018" w:val="978" w:fileVer="342" w:fileVerOS="4"/>
  <w:guidesAndGrid showGuides="1" lockGuides="0" snapToGuides="1" snapToPageMargins="0" tolerance="8" gridDistanceHorizontal="181" gridDistanceVertical="181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hAnsi="Tahoma" w:eastAsia="Tahoma" w:cs="Tahoma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  <w:position w:val="0"/>
    </w:rPr>
  </w:style>
  <w:style w:type="paragraph" w:styleId="para1" w:customStyle="1">
    <w:name w:val="Body text (3)"/>
    <w:qFormat/>
    <w:basedOn w:val="para0"/>
    <w:pPr>
      <w:spacing w:line="305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z w:val="14"/>
      <w:szCs w:val="14"/>
    </w:rPr>
  </w:style>
  <w:style w:type="paragraph" w:styleId="para2" w:customStyle="1">
    <w:name w:val="Body text (2)"/>
    <w:qFormat/>
    <w:basedOn w:val="para0"/>
    <w:pPr>
      <w:spacing w:line="305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14"/>
      <w:szCs w:val="14"/>
    </w:rPr>
  </w:style>
  <w:style w:type="paragraph" w:styleId="para3" w:customStyle="1">
    <w:name w:val="Body text (4)"/>
    <w:qFormat/>
    <w:basedOn w:val="para0"/>
    <w:pPr>
      <w:spacing w:before="120" w:after="120" w:line="160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i/>
      <w:iCs/>
      <w:sz w:val="14"/>
      <w:szCs w:val="1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rFonts w:ascii="Tahoma" w:hAnsi="Tahoma" w:eastAsia="Tahoma" w:cs="Tahoma"/>
      <w:color w:val="0066cc"/>
      <w:spacing w:val="0"/>
      <w:w w:val="100"/>
      <w:sz w:val="24"/>
      <w:szCs w:val="24"/>
      <w:u w:color="auto" w:val="single"/>
      <w:position w:val="0"/>
      <w:lang w:val="ru-ru"/>
    </w:rPr>
  </w:style>
  <w:style w:type="character" w:styleId="char2" w:customStyle="1">
    <w:name w:val="Body text (3)_"/>
    <w:basedOn w:val="char0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3" w:customStyle="1">
    <w:name w:val="Body text (2)_"/>
    <w:basedOn w:val="char0"/>
    <w:rPr>
      <w:rFonts w:ascii="Tahoma" w:hAnsi="Tahoma" w:eastAsia="Tahoma" w:cs="Tahoma"/>
      <w:b w:val="0"/>
      <w:bCs w:val="0"/>
      <w:i w:val="0"/>
      <w:iCs w:val="0"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4" w:customStyle="1">
    <w:name w:val="Body text (2) + Bold"/>
    <w:basedOn w:val="char3"/>
    <w:rPr>
      <w:b/>
      <w:bCs/>
    </w:rPr>
  </w:style>
  <w:style w:type="character" w:styleId="char5" w:customStyle="1">
    <w:name w:val="Body text (2) + Candara"/>
    <w:basedOn w:val="char3"/>
    <w:rPr>
      <w:rFonts w:ascii="Candara" w:hAnsi="Candara" w:eastAsia="Candara" w:cs="Candara"/>
    </w:rPr>
  </w:style>
  <w:style w:type="character" w:styleId="char6" w:customStyle="1">
    <w:name w:val="Body text (4)_"/>
    <w:basedOn w:val="char0"/>
    <w:rPr>
      <w:rFonts w:ascii="Tahoma" w:hAnsi="Tahoma" w:eastAsia="Tahoma" w:cs="Tahoma"/>
      <w:b w:val="0"/>
      <w:bCs w:val="0"/>
      <w:i/>
      <w:iCs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7" w:customStyle="1">
    <w:name w:val="Body text (2)"/>
    <w:basedOn w:val="char3"/>
  </w:style>
  <w:style w:type="character" w:styleId="char8" w:customStyle="1">
    <w:name w:val="Body text (3) + 4 pt,Not Italic"/>
    <w:basedOn w:val="char2"/>
    <w:rPr>
      <w:sz w:val="8"/>
      <w:szCs w:val="8"/>
    </w:rPr>
  </w:style>
  <w:style w:type="character" w:styleId="char9" w:customStyle="1">
    <w:name w:val="Body text (2) + 6.5 pt"/>
    <w:basedOn w:val="char3"/>
    <w:rPr>
      <w:sz w:val="13"/>
      <w:szCs w:val="13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hAnsi="Tahoma" w:eastAsia="Tahoma" w:cs="Tahoma"/>
        <w:sz w:val="24"/>
        <w:szCs w:val="24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color w:val="000000"/>
      <w:position w:val="0"/>
    </w:rPr>
  </w:style>
  <w:style w:type="paragraph" w:styleId="para1" w:customStyle="1">
    <w:name w:val="Body text (3)"/>
    <w:qFormat/>
    <w:basedOn w:val="para0"/>
    <w:pPr>
      <w:spacing w:line="305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b/>
      <w:bCs/>
      <w:sz w:val="14"/>
      <w:szCs w:val="14"/>
    </w:rPr>
  </w:style>
  <w:style w:type="paragraph" w:styleId="para2" w:customStyle="1">
    <w:name w:val="Body text (2)"/>
    <w:qFormat/>
    <w:basedOn w:val="para0"/>
    <w:pPr>
      <w:spacing w:line="305" w:lineRule="exact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sz w:val="14"/>
      <w:szCs w:val="14"/>
    </w:rPr>
  </w:style>
  <w:style w:type="paragraph" w:styleId="para3" w:customStyle="1">
    <w:name w:val="Body text (4)"/>
    <w:qFormat/>
    <w:basedOn w:val="para0"/>
    <w:pPr>
      <w:spacing w:before="120" w:after="120" w:line="160" w:lineRule="exact"/>
      <w:jc w:val="both"/>
      <w:pBdr>
        <w:top w:val="nil" w:sz="0" w:space="3" w:color="000000" tmln="20, 20, 20, 0, 60"/>
        <w:left w:val="nil" w:sz="0" w:space="3" w:color="000000" tmln="20, 20, 20, 0, 60"/>
        <w:bottom w:val="nil" w:sz="0" w:space="3" w:color="000000" tmln="20, 20, 20, 0, 60"/>
        <w:right w:val="nil" w:sz="0" w:space="3" w:color="000000" tmln="20, 20, 20, 0, 60"/>
        <w:between w:val="nil" w:sz="0" w:space="0" w:color="000000" tmln="20, 20, 20, 0, 0"/>
      </w:pBdr>
      <w:shd w:val="solid" w:color="FFFFFF" tmshd="1677721856, 0, 16777215"/>
    </w:pPr>
    <w:rPr>
      <w:i/>
      <w:iCs/>
      <w:sz w:val="14"/>
      <w:szCs w:val="14"/>
    </w:rPr>
  </w:style>
  <w:style w:type="character" w:styleId="char0" w:default="1">
    <w:name w:val="Default Paragraph Font"/>
  </w:style>
  <w:style w:type="character" w:styleId="char1">
    <w:name w:val="Hyperlink"/>
    <w:basedOn w:val="char0"/>
    <w:rPr>
      <w:rFonts w:ascii="Tahoma" w:hAnsi="Tahoma" w:eastAsia="Tahoma" w:cs="Tahoma"/>
      <w:color w:val="0066cc"/>
      <w:spacing w:val="0"/>
      <w:w w:val="100"/>
      <w:sz w:val="24"/>
      <w:szCs w:val="24"/>
      <w:u w:color="auto" w:val="single"/>
      <w:position w:val="0"/>
      <w:lang w:val="ru-ru"/>
    </w:rPr>
  </w:style>
  <w:style w:type="character" w:styleId="char2" w:customStyle="1">
    <w:name w:val="Body text (3)_"/>
    <w:basedOn w:val="char0"/>
    <w:rPr>
      <w:rFonts w:ascii="Tahoma" w:hAnsi="Tahoma" w:eastAsia="Tahoma" w:cs="Tahoma"/>
      <w:b/>
      <w:bCs/>
      <w:i w:val="0"/>
      <w:iCs w:val="0"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3" w:customStyle="1">
    <w:name w:val="Body text (2)_"/>
    <w:basedOn w:val="char0"/>
    <w:rPr>
      <w:rFonts w:ascii="Tahoma" w:hAnsi="Tahoma" w:eastAsia="Tahoma" w:cs="Tahoma"/>
      <w:b w:val="0"/>
      <w:bCs w:val="0"/>
      <w:i w:val="0"/>
      <w:iCs w:val="0"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4" w:customStyle="1">
    <w:name w:val="Body text (2) + Bold"/>
    <w:basedOn w:val="char3"/>
    <w:rPr>
      <w:b/>
      <w:bCs/>
    </w:rPr>
  </w:style>
  <w:style w:type="character" w:styleId="char5" w:customStyle="1">
    <w:name w:val="Body text (2) + Candara"/>
    <w:basedOn w:val="char3"/>
    <w:rPr>
      <w:rFonts w:ascii="Candara" w:hAnsi="Candara" w:eastAsia="Candara" w:cs="Candara"/>
    </w:rPr>
  </w:style>
  <w:style w:type="character" w:styleId="char6" w:customStyle="1">
    <w:name w:val="Body text (4)_"/>
    <w:basedOn w:val="char0"/>
    <w:rPr>
      <w:rFonts w:ascii="Tahoma" w:hAnsi="Tahoma" w:eastAsia="Tahoma" w:cs="Tahoma"/>
      <w:b w:val="0"/>
      <w:bCs w:val="0"/>
      <w:i/>
      <w:iCs/>
      <w:smallCaps w:val="0"/>
      <w:strike w:val="0"/>
      <w:color w:val="000000"/>
      <w:spacing w:val="0"/>
      <w:w w:val="100"/>
      <w:sz w:val="14"/>
      <w:szCs w:val="14"/>
      <w:u w:color="auto" w:val="none"/>
      <w:position w:val="0"/>
      <w:lang w:val="ru-ru"/>
    </w:rPr>
  </w:style>
  <w:style w:type="character" w:styleId="char7" w:customStyle="1">
    <w:name w:val="Body text (2)"/>
    <w:basedOn w:val="char3"/>
  </w:style>
  <w:style w:type="character" w:styleId="char8" w:customStyle="1">
    <w:name w:val="Body text (3) + 4 pt,Not Italic"/>
    <w:basedOn w:val="char2"/>
    <w:rPr>
      <w:sz w:val="8"/>
      <w:szCs w:val="8"/>
    </w:rPr>
  </w:style>
  <w:style w:type="character" w:styleId="char9" w:customStyle="1">
    <w:name w:val="Body text (2) + 6.5 pt"/>
    <w:basedOn w:val="char3"/>
    <w:rPr>
      <w:sz w:val="13"/>
      <w:szCs w:val="13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yperlink" Target="https://vk.com/away.php?to=https://forms.gle/VJ9Bqc4NyvohNChe6&amp;post=-140827857_1226&amp;cc_key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ahoma"/>
        <a:ea typeface="Tahoma"/>
        <a:cs typeface="Taho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rev.978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Гали</cp:lastModifiedBy>
  <cp:revision>3</cp:revision>
  <dcterms:created xsi:type="dcterms:W3CDTF">2020-10-17T06:19:20Z</dcterms:created>
  <dcterms:modified xsi:type="dcterms:W3CDTF">2020-10-17T15:20:18Z</dcterms:modified>
</cp:coreProperties>
</file>